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00793" w14:textId="77777777" w:rsidR="006C7479" w:rsidRDefault="006C7479">
      <w:pPr>
        <w:rPr>
          <w:rFonts w:hint="eastAsia"/>
        </w:rPr>
      </w:pPr>
      <w:r>
        <w:rPr>
          <w:rFonts w:hint="eastAsia"/>
        </w:rPr>
        <w:t>xiāo hào：理解消耗的本质</w:t>
      </w:r>
    </w:p>
    <w:p w14:paraId="289832D7" w14:textId="77777777" w:rsidR="006C7479" w:rsidRDefault="006C7479">
      <w:pPr>
        <w:rPr>
          <w:rFonts w:hint="eastAsia"/>
        </w:rPr>
      </w:pPr>
      <w:r>
        <w:rPr>
          <w:rFonts w:hint="eastAsia"/>
        </w:rPr>
        <w:t>在汉语中，“消耗”的拼音为“xiāo hào”。这两个字概括了物质、能量或资源在一个过程中被使用并减少的概念。消耗是自然界和人类社会中无处不在的现象，从日常生活中能源的利用到工业生产中的原材料转化，它扮演着至关重要的角色。为了更深入地了解消耗这一概念，我们有必要探讨其背后的原理以及它对环境和社会的影响。</w:t>
      </w:r>
    </w:p>
    <w:p w14:paraId="306C3F0B" w14:textId="77777777" w:rsidR="006C7479" w:rsidRDefault="006C7479">
      <w:pPr>
        <w:rPr>
          <w:rFonts w:hint="eastAsia"/>
        </w:rPr>
      </w:pPr>
    </w:p>
    <w:p w14:paraId="04309B6C" w14:textId="77777777" w:rsidR="006C7479" w:rsidRDefault="006C7479">
      <w:pPr>
        <w:rPr>
          <w:rFonts w:hint="eastAsia"/>
        </w:rPr>
      </w:pPr>
      <w:r>
        <w:rPr>
          <w:rFonts w:hint="eastAsia"/>
        </w:rPr>
        <w:t>消耗的类型</w:t>
      </w:r>
    </w:p>
    <w:p w14:paraId="2510EBCE" w14:textId="77777777" w:rsidR="006C7479" w:rsidRDefault="006C7479">
      <w:pPr>
        <w:rPr>
          <w:rFonts w:hint="eastAsia"/>
        </w:rPr>
      </w:pPr>
      <w:r>
        <w:rPr>
          <w:rFonts w:hint="eastAsia"/>
        </w:rPr>
        <w:t>消耗可以分为多种形式。最直观的是物质消耗，指的是实体材料如金属、塑料、木材等在制造产品时被用尽。另一种重要形式是能源消耗，这包括化石燃料、电力等的使用。还有时间消耗，即完成某项任务所需的时间；信息消耗，在数据处理和交流过程中信息量的减少或变化；最后是人力资源的消耗，指劳动力在工作或活动中付出的努力。每种类型的消耗都有其特点和影响因素。</w:t>
      </w:r>
    </w:p>
    <w:p w14:paraId="5FCD6B4F" w14:textId="77777777" w:rsidR="006C7479" w:rsidRDefault="006C7479">
      <w:pPr>
        <w:rPr>
          <w:rFonts w:hint="eastAsia"/>
        </w:rPr>
      </w:pPr>
    </w:p>
    <w:p w14:paraId="547E3BEA" w14:textId="77777777" w:rsidR="006C7479" w:rsidRDefault="006C7479">
      <w:pPr>
        <w:rPr>
          <w:rFonts w:hint="eastAsia"/>
        </w:rPr>
      </w:pPr>
      <w:r>
        <w:rPr>
          <w:rFonts w:hint="eastAsia"/>
        </w:rPr>
        <w:t>消耗与效率的关系</w:t>
      </w:r>
    </w:p>
    <w:p w14:paraId="25D74D30" w14:textId="77777777" w:rsidR="006C7479" w:rsidRDefault="006C7479">
      <w:pPr>
        <w:rPr>
          <w:rFonts w:hint="eastAsia"/>
        </w:rPr>
      </w:pPr>
      <w:r>
        <w:rPr>
          <w:rFonts w:hint="eastAsia"/>
        </w:rPr>
        <w:t>提高效率意味着以更少的投入获得更多的产出，从而降低单位产品的消耗水平。技术进步和管理优化是提升效率的关键手段。例如，通过改进生产工艺，企业能够减少废料产生，提高原材料利用率；采用先进的节能设备，则能有效降低能源消耗。然而，追求高效率的同时也要注意平衡其他目标，比如环境保护和员工福利，确保可持续发展。</w:t>
      </w:r>
    </w:p>
    <w:p w14:paraId="045C7235" w14:textId="77777777" w:rsidR="006C7479" w:rsidRDefault="006C7479">
      <w:pPr>
        <w:rPr>
          <w:rFonts w:hint="eastAsia"/>
        </w:rPr>
      </w:pPr>
    </w:p>
    <w:p w14:paraId="53905C6E" w14:textId="77777777" w:rsidR="006C7479" w:rsidRDefault="006C7479">
      <w:pPr>
        <w:rPr>
          <w:rFonts w:hint="eastAsia"/>
        </w:rPr>
      </w:pPr>
      <w:r>
        <w:rPr>
          <w:rFonts w:hint="eastAsia"/>
        </w:rPr>
        <w:t>消耗的社会经济意义</w:t>
      </w:r>
    </w:p>
    <w:p w14:paraId="22B8B287" w14:textId="77777777" w:rsidR="006C7479" w:rsidRDefault="006C7479">
      <w:pPr>
        <w:rPr>
          <w:rFonts w:hint="eastAsia"/>
        </w:rPr>
      </w:pPr>
      <w:r>
        <w:rPr>
          <w:rFonts w:hint="eastAsia"/>
        </w:rPr>
        <w:t>消耗不仅是经济活动的基础，也反映了社会的发展阶段和技术水平。一个国家或地区的消耗模式往往与其产业结构密切相关。工业化程度较高的地方通常会有较大的能源和原材料消耗，而服务业发达地区则更多地体现为信息和服务类的消耗。随着人们生活水平的提高，个人层面的消费习惯也在发生变化，更加注重品质生活带来的体验式消耗，如旅游、娱乐等非实物商品。</w:t>
      </w:r>
    </w:p>
    <w:p w14:paraId="48629AC3" w14:textId="77777777" w:rsidR="006C7479" w:rsidRDefault="006C7479">
      <w:pPr>
        <w:rPr>
          <w:rFonts w:hint="eastAsia"/>
        </w:rPr>
      </w:pPr>
    </w:p>
    <w:p w14:paraId="3D8EEC06" w14:textId="77777777" w:rsidR="006C7479" w:rsidRDefault="006C7479">
      <w:pPr>
        <w:rPr>
          <w:rFonts w:hint="eastAsia"/>
        </w:rPr>
      </w:pPr>
      <w:r>
        <w:rPr>
          <w:rFonts w:hint="eastAsia"/>
        </w:rPr>
        <w:t>消耗对环境的影响及应对措施</w:t>
      </w:r>
    </w:p>
    <w:p w14:paraId="7B55A023" w14:textId="77777777" w:rsidR="006C7479" w:rsidRDefault="006C7479">
      <w:pPr>
        <w:rPr>
          <w:rFonts w:hint="eastAsia"/>
        </w:rPr>
      </w:pPr>
      <w:r>
        <w:rPr>
          <w:rFonts w:hint="eastAsia"/>
        </w:rPr>
        <w:t>过度消耗自然资源会导致资源枯竭、生态破坏等问题。为此，全球范围内都在倡导绿色发展理念，鼓励节约型生产和生活方式。政府出台相关政策法规限制不必要的消耗，推动循环经济建设；企业和公众也应积极参与节能减排行动，共同维护地球家园。正确理解和管理消耗对于实现人与自然和谐共生至关重要。</w:t>
      </w:r>
    </w:p>
    <w:p w14:paraId="141FC688" w14:textId="77777777" w:rsidR="006C7479" w:rsidRDefault="006C7479">
      <w:pPr>
        <w:rPr>
          <w:rFonts w:hint="eastAsia"/>
        </w:rPr>
      </w:pPr>
    </w:p>
    <w:p w14:paraId="5C2E7F8E" w14:textId="77777777" w:rsidR="006C7479" w:rsidRDefault="006C7479">
      <w:pPr>
        <w:rPr>
          <w:rFonts w:hint="eastAsia"/>
        </w:rPr>
      </w:pPr>
      <w:r>
        <w:rPr>
          <w:rFonts w:hint="eastAsia"/>
        </w:rPr>
        <w:t>最后的总结</w:t>
      </w:r>
    </w:p>
    <w:p w14:paraId="7F909A07" w14:textId="77777777" w:rsidR="006C7479" w:rsidRDefault="006C7479">
      <w:pPr>
        <w:rPr>
          <w:rFonts w:hint="eastAsia"/>
        </w:rPr>
      </w:pPr>
      <w:r>
        <w:rPr>
          <w:rFonts w:hint="eastAsia"/>
        </w:rPr>
        <w:t>“消耗”虽然简单两字，背后却蕴含着深刻的哲理。它是连接需求与供给、输入与输出之间的桥梁，也是衡量社会发展的重要指标之一。面对日益严峻的资源压力和环境挑战，我们需要不断探索新的方法来优化消耗模式，既满足当代人的需要，又不损害后代的利益。这不仅是对智慧的考验，更是对未来负责的态度。</w:t>
      </w:r>
    </w:p>
    <w:p w14:paraId="577A1DC9" w14:textId="77777777" w:rsidR="006C7479" w:rsidRDefault="006C7479">
      <w:pPr>
        <w:rPr>
          <w:rFonts w:hint="eastAsia"/>
        </w:rPr>
      </w:pPr>
    </w:p>
    <w:p w14:paraId="548D3EF6" w14:textId="77777777" w:rsidR="006C7479" w:rsidRDefault="006C74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013573" w14:textId="02D58649" w:rsidR="00463047" w:rsidRDefault="00463047"/>
    <w:sectPr w:rsidR="00463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47"/>
    <w:rsid w:val="002D0BB4"/>
    <w:rsid w:val="00463047"/>
    <w:rsid w:val="006C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514D7-2639-44A3-8ABB-89CB5799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